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86" w:rsidRDefault="00083D83">
      <w:pPr>
        <w:spacing w:after="255" w:line="270" w:lineRule="auto"/>
        <w:rPr>
          <w:rFonts w:ascii="Times New Roman" w:eastAsia="Times New Roman" w:hAnsi="Times New Roman" w:cs="Times New Roman"/>
          <w:b/>
          <w:color w:val="333333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8"/>
        </w:rPr>
        <w:t>Инструкция по безопасному использованию газа при удовлетворении коммунально-бытовых нужд</w:t>
      </w:r>
    </w:p>
    <w:p w:rsidR="00B36A86" w:rsidRDefault="00083D83">
      <w:pPr>
        <w:spacing w:after="255" w:line="270" w:lineRule="auto"/>
        <w:rPr>
          <w:rFonts w:ascii="Times New Roman" w:eastAsia="Times New Roman" w:hAnsi="Times New Roman" w:cs="Times New Roman"/>
          <w:b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1. Общие положения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1.1. Настоящая Инструкция по безопасному использованию газа при удовлетворении коммунально-бытовых нужд (далее - </w:t>
      </w:r>
      <w:r>
        <w:rPr>
          <w:rFonts w:ascii="Times New Roman" w:eastAsia="Times New Roman" w:hAnsi="Times New Roman" w:cs="Times New Roman"/>
          <w:color w:val="000000"/>
          <w:sz w:val="28"/>
        </w:rPr>
        <w:t>Инструкция) разработана в соответствии с постановлением Правительства Российской Федерации от 14 мая 2013 г. N 410 "О мерах по обеспечению безопасности при использовании и содержании внутридомового и внутриквартирного газового оборудования".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1.2. Инструкци</w:t>
      </w:r>
      <w:r>
        <w:rPr>
          <w:rFonts w:ascii="Times New Roman" w:eastAsia="Times New Roman" w:hAnsi="Times New Roman" w:cs="Times New Roman"/>
          <w:color w:val="000000"/>
          <w:sz w:val="28"/>
        </w:rPr>
        <w:t>я обязательна для лиц, ответственных за безопасную эксплуатацию и содержание внутридомового и внутриквартирного газового оборудования (далее - ВДГО и ВКГО), систем вентиляции и дымоходов помещений многоквартирных домов, жилых домов, а также для лиц, исполь</w:t>
      </w:r>
      <w:r>
        <w:rPr>
          <w:rFonts w:ascii="Times New Roman" w:eastAsia="Times New Roman" w:hAnsi="Times New Roman" w:cs="Times New Roman"/>
          <w:color w:val="000000"/>
          <w:sz w:val="28"/>
        </w:rPr>
        <w:t>зующих газ для удовлетворения коммунально-бытовых нужд, на территории Российской Федерации.</w:t>
      </w:r>
    </w:p>
    <w:p w:rsidR="00B36A86" w:rsidRDefault="00083D83">
      <w:pPr>
        <w:spacing w:after="255" w:line="270" w:lineRule="auto"/>
        <w:rPr>
          <w:rFonts w:ascii="Times New Roman" w:eastAsia="Times New Roman" w:hAnsi="Times New Roman" w:cs="Times New Roman"/>
          <w:b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2. Обязанности юридических лиц (в том числе управляющих организаций, товариществ собственников жилья, жилищных кооперативов или иных специализированных потребительс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>ких кооперативов), индивидуальных предпринимателей и собственников, нанимателей (пользователей) жилых и иных помещений в процессе безопасного использования газа при удовлетворении коммунально-бытовых нужд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2.1. Юридические лица (в том числе управляющие орга</w:t>
      </w:r>
      <w:r>
        <w:rPr>
          <w:rFonts w:ascii="Times New Roman" w:eastAsia="Times New Roman" w:hAnsi="Times New Roman" w:cs="Times New Roman"/>
          <w:color w:val="000000"/>
          <w:sz w:val="28"/>
        </w:rPr>
        <w:t>низации, товарищества собственников жилья, жилищные кооперативы или иные специализированные потребительские кооперативы), индивидуальные предприниматели и собственники, наниматели (пользователи) жилых и иных помещений (далее - Ответственные лица) обязаны: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содержать в надлежащем техническом и санитарном состоянии помещения, в которых размещено ВДГО и ВКГО, поддерживать в рабочем состоянии их электроосвещение и вентиляцию;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контролировать состояние мест пересечений внутренних газопроводов и строительных эл</w:t>
      </w:r>
      <w:r>
        <w:rPr>
          <w:rFonts w:ascii="Times New Roman" w:eastAsia="Times New Roman" w:hAnsi="Times New Roman" w:cs="Times New Roman"/>
          <w:color w:val="000000"/>
          <w:sz w:val="28"/>
        </w:rPr>
        <w:t>ементов зданий, целостность футляров и герметизацию вводов газопровода в здания;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в установленные сроки исполнять предписания уполномоченных органов, а также принимать меры по выполнению уведомлений, направленных специализированной организацией;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 беспреп</w:t>
      </w:r>
      <w:r>
        <w:rPr>
          <w:rFonts w:ascii="Times New Roman" w:eastAsia="Times New Roman" w:hAnsi="Times New Roman" w:cs="Times New Roman"/>
          <w:color w:val="000000"/>
          <w:sz w:val="28"/>
        </w:rPr>
        <w:t>ятственно допускать в любое время суток в помещения, в которых размещено ВДГО и ВКГО, работников аварийной службы (экстренных оперативных служб) для предупреждения, локализации и ликвидации аварий, возникших при его эксплуатации;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содержать в надлежащем т</w:t>
      </w:r>
      <w:r>
        <w:rPr>
          <w:rFonts w:ascii="Times New Roman" w:eastAsia="Times New Roman" w:hAnsi="Times New Roman" w:cs="Times New Roman"/>
          <w:color w:val="000000"/>
          <w:sz w:val="28"/>
        </w:rPr>
        <w:t>ехническом состоянии дымовые и вентиляционные каналы;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проверять в установленные сроки состояние дымовых и вентиляционных каналов, в том числе, железных соединительных труб, оголовков дымоходов, контролировать качество и своевременное выполнение услуг (ра</w:t>
      </w:r>
      <w:r>
        <w:rPr>
          <w:rFonts w:ascii="Times New Roman" w:eastAsia="Times New Roman" w:hAnsi="Times New Roman" w:cs="Times New Roman"/>
          <w:color w:val="000000"/>
          <w:sz w:val="28"/>
        </w:rPr>
        <w:t>бот) по поддержанию их в исправном состоянии;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незамедлительно сообщать специализированной организации о необходимости отключения ВДГО и (или) ВКГО, в том числе газоиспользующего оборудования при самовольной его установке, аварийном состоянии или выявлени</w:t>
      </w:r>
      <w:r>
        <w:rPr>
          <w:rFonts w:ascii="Times New Roman" w:eastAsia="Times New Roman" w:hAnsi="Times New Roman" w:cs="Times New Roman"/>
          <w:color w:val="000000"/>
          <w:sz w:val="28"/>
        </w:rPr>
        <w:t>и неисправности дымоходов;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незамедлительно сообщать в аварийно-диспетчерскую службу о нарушении режима подачи газа потребителям, в случаях наличия запаха газа или повреждения газопровода;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вызывать представителя специализированной организации для отключ</w:t>
      </w:r>
      <w:r>
        <w:rPr>
          <w:rFonts w:ascii="Times New Roman" w:eastAsia="Times New Roman" w:hAnsi="Times New Roman" w:cs="Times New Roman"/>
          <w:color w:val="000000"/>
          <w:sz w:val="28"/>
        </w:rPr>
        <w:t>ения газоиспользующего оборудования с установкой заглушки на газопроводе при выезде (отсутствии) жильца из помещения на срок более 30 дней;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обеспечивать наличие и хранение документации изготовителей газового оборудования; хранить техническую документацию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 газовое оборудование, дымоходы и вентиляционные каналы.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2.2. Юридические лица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индивидуальные предприн</w:t>
      </w:r>
      <w:r>
        <w:rPr>
          <w:rFonts w:ascii="Times New Roman" w:eastAsia="Times New Roman" w:hAnsi="Times New Roman" w:cs="Times New Roman"/>
          <w:color w:val="000000"/>
          <w:sz w:val="28"/>
        </w:rPr>
        <w:t>иматели обязаны: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информировать лиц (собственников, нанимателей (пользователей) помещений), в помещениях которых установлены газовые проточные водонагреватели, не позднее чем за три дня о плановых отключениях (снижении рабочего давления) водоснабжения пом</w:t>
      </w:r>
      <w:r>
        <w:rPr>
          <w:rFonts w:ascii="Times New Roman" w:eastAsia="Times New Roman" w:hAnsi="Times New Roman" w:cs="Times New Roman"/>
          <w:color w:val="000000"/>
          <w:sz w:val="28"/>
        </w:rPr>
        <w:t>ещения;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приказом руководителя (уполномоченного лица) назначить ответственного за безопасную эксплуатацию газового хозяйства, обученного и аттестованного на знание правил безопасности и нормативных документов в области газового хозяйства;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ежедневно пров</w:t>
      </w:r>
      <w:r>
        <w:rPr>
          <w:rFonts w:ascii="Times New Roman" w:eastAsia="Times New Roman" w:hAnsi="Times New Roman" w:cs="Times New Roman"/>
          <w:color w:val="000000"/>
          <w:sz w:val="28"/>
        </w:rPr>
        <w:t>одить проверку подвалов на загазованность, с записью результатов в специальных журналах.</w:t>
      </w:r>
    </w:p>
    <w:p w:rsidR="00B36A86" w:rsidRDefault="00083D83">
      <w:pPr>
        <w:spacing w:after="255" w:line="270" w:lineRule="auto"/>
        <w:rPr>
          <w:rFonts w:ascii="Times New Roman" w:eastAsia="Times New Roman" w:hAnsi="Times New Roman" w:cs="Times New Roman"/>
          <w:b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lastRenderedPageBreak/>
        <w:t>3. Обязанности потребителей газа при удовлетворении коммунально-бытовых нужд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3.1. Пройти инструктаж по безопасному использованию газа при удовлетворении коммунально-бы</w:t>
      </w:r>
      <w:r>
        <w:rPr>
          <w:rFonts w:ascii="Times New Roman" w:eastAsia="Times New Roman" w:hAnsi="Times New Roman" w:cs="Times New Roman"/>
          <w:color w:val="000000"/>
          <w:sz w:val="28"/>
        </w:rPr>
        <w:t>товых нужд в специализированной организации иметь в наличии руководство по эксплуатации газоиспользующего оборудования и соблюдать его требования, хранить паспорта, акты (иную документацию) на приборы учета газа, приборы загазованности в период эксплуатаци</w:t>
      </w:r>
      <w:r>
        <w:rPr>
          <w:rFonts w:ascii="Times New Roman" w:eastAsia="Times New Roman" w:hAnsi="Times New Roman" w:cs="Times New Roman"/>
          <w:color w:val="000000"/>
          <w:sz w:val="28"/>
        </w:rPr>
        <w:t>и, а также акты, квитанции (иную документацию) по техническому обслуживанию и ремонту ВДГО и ВКГО в течении трех лет.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3.2. Обеспечивать надлежащее техническое состояние газоиспользующего оборудования, газопроводов и установленных на них отключающих устройс</w:t>
      </w:r>
      <w:r>
        <w:rPr>
          <w:rFonts w:ascii="Times New Roman" w:eastAsia="Times New Roman" w:hAnsi="Times New Roman" w:cs="Times New Roman"/>
          <w:color w:val="000000"/>
          <w:sz w:val="28"/>
        </w:rPr>
        <w:t>тв, приборов учета газа и целостность на них пломб.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3.3. Содержать газоиспользующее оборудование в чистоте, предохранять горелки оборудования от загрязнения в процессе приготовления пищи.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3.4. Обеспечивать соблюдение требований технического и санитарного с</w:t>
      </w:r>
      <w:r>
        <w:rPr>
          <w:rFonts w:ascii="Times New Roman" w:eastAsia="Times New Roman" w:hAnsi="Times New Roman" w:cs="Times New Roman"/>
          <w:color w:val="000000"/>
          <w:sz w:val="28"/>
        </w:rPr>
        <w:t>остояния помещений, в которых установлено ВДГО и ВКГО. В помещениях, где находится газовое оборудование установление подвесных потолков без соответствующего согласования (разрешения) в соответствии с законодательством о техническом регулировании не допуска</w:t>
      </w:r>
      <w:r>
        <w:rPr>
          <w:rFonts w:ascii="Times New Roman" w:eastAsia="Times New Roman" w:hAnsi="Times New Roman" w:cs="Times New Roman"/>
          <w:color w:val="000000"/>
          <w:sz w:val="28"/>
        </w:rPr>
        <w:t>ется.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3.5. Следить за исправной работой газоиспользующего оборудования, дымоходов и вентиляции; в необходимых случаях в соответствии с руководством по эксплуатации (паспортом) оборудования проверять тягу до включения и во время работы оборудования с отводо</w:t>
      </w:r>
      <w:r>
        <w:rPr>
          <w:rFonts w:ascii="Times New Roman" w:eastAsia="Times New Roman" w:hAnsi="Times New Roman" w:cs="Times New Roman"/>
          <w:color w:val="000000"/>
          <w:sz w:val="28"/>
        </w:rPr>
        <w:t>м продуктов сгорания газа в дымоход.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3.6. Перед пользованием газифицированной печью проверять, открыт ли полностью шибер. Периодически очищать "карман" дымохода.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3.7. По окончании использования газа закрыть краны на газоиспользующем оборудовании, а при раз</w:t>
      </w:r>
      <w:r>
        <w:rPr>
          <w:rFonts w:ascii="Times New Roman" w:eastAsia="Times New Roman" w:hAnsi="Times New Roman" w:cs="Times New Roman"/>
          <w:color w:val="000000"/>
          <w:sz w:val="28"/>
        </w:rPr>
        <w:t>мещении баллона со сжиженными углеводородными газами внутри кухни - дополнительно закрыть вентиль у баллона.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3.8. </w:t>
      </w:r>
      <w:r>
        <w:rPr>
          <w:rFonts w:ascii="Times New Roman" w:eastAsia="Times New Roman" w:hAnsi="Times New Roman" w:cs="Times New Roman"/>
          <w:color w:val="000000"/>
          <w:sz w:val="28"/>
        </w:rPr>
        <w:t>При неисправности газоиспользующего оборудования вызвать работников специализированной организации или уполномоченное изготовителем (продавцом) лицо.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3.9. Незамедлительно сообщать аварийно-диспетчерской службе, службам экстренной помощи, управляющей органи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зации, товариществу собственников жилья, жилищному кооперативу или иному специализированному потребительскому кооперативу об авариях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 инцидентах, а так же о неисправностях (нарушение тяги в дымоходах или вентиляционных каналах, наличие запаха газа в помещ</w:t>
      </w:r>
      <w:r>
        <w:rPr>
          <w:rFonts w:ascii="Times New Roman" w:eastAsia="Times New Roman" w:hAnsi="Times New Roman" w:cs="Times New Roman"/>
          <w:color w:val="000000"/>
          <w:sz w:val="28"/>
        </w:rPr>
        <w:t>ении, нарушение целостности газопроводов, герметичности дымоотводов газоиспользующего оборудования, прекращении подачи газа), возникших при эксплуатации внутридомового и внутриквартирного газового оборудования.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3.10. Закрывать кран на опуске газопровода к </w:t>
      </w:r>
      <w:r>
        <w:rPr>
          <w:rFonts w:ascii="Times New Roman" w:eastAsia="Times New Roman" w:hAnsi="Times New Roman" w:cs="Times New Roman"/>
          <w:color w:val="000000"/>
          <w:sz w:val="28"/>
        </w:rPr>
        <w:t>газоиспользующему оборудованию в случаях, когда газоиспользующее оборудование планируется оставить без присмотра на период более 24 часов, за исключением эксплуатации газоиспользующего оборудования, рассчитанного на непрерывную работу, оснащенного соответс</w:t>
      </w:r>
      <w:r>
        <w:rPr>
          <w:rFonts w:ascii="Times New Roman" w:eastAsia="Times New Roman" w:hAnsi="Times New Roman" w:cs="Times New Roman"/>
          <w:color w:val="000000"/>
          <w:sz w:val="28"/>
        </w:rPr>
        <w:t>твующей автоматикой безопасности, предусмотренной изготовителем.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3.11. Обо всех неисправностях и повреждениях внутридомового газового оборудования, приборов учета газа и об иных нарушениях, возникающих при использовании газа, немедленно сообщать в специали</w:t>
      </w:r>
      <w:r>
        <w:rPr>
          <w:rFonts w:ascii="Times New Roman" w:eastAsia="Times New Roman" w:hAnsi="Times New Roman" w:cs="Times New Roman"/>
          <w:color w:val="000000"/>
          <w:sz w:val="28"/>
        </w:rPr>
        <w:t>зированную организацию и управляющую организацию, товарищество собственников жилья, жилищный кооператив или иной специализированный потребительский кооператив.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3.12. При появлении в помещении запаха газа и (или) срабатывании систем контроля загазованности </w:t>
      </w:r>
      <w:r>
        <w:rPr>
          <w:rFonts w:ascii="Times New Roman" w:eastAsia="Times New Roman" w:hAnsi="Times New Roman" w:cs="Times New Roman"/>
          <w:color w:val="000000"/>
          <w:sz w:val="28"/>
        </w:rPr>
        <w:t>помещений, немедленно прекратить использование газоиспользующего оборудования, перекрыть краны к оборудованию и на оборудовании, а при размещении внутри помещений кухонь индивидуальных баллонных установок, использующих сжиженные углеводородные газы, дополн</w:t>
      </w:r>
      <w:r>
        <w:rPr>
          <w:rFonts w:ascii="Times New Roman" w:eastAsia="Times New Roman" w:hAnsi="Times New Roman" w:cs="Times New Roman"/>
          <w:color w:val="000000"/>
          <w:sz w:val="28"/>
        </w:rPr>
        <w:t>ительно закрыть вентили баллонов со сжиженными углеводородными газами, обеспечить проветривание загазованных помещений после чего из безопасного места оповестить службы экстренной помощи и предупредить окружающих людей об опасности. Не зажигать огня, не ку</w:t>
      </w:r>
      <w:r>
        <w:rPr>
          <w:rFonts w:ascii="Times New Roman" w:eastAsia="Times New Roman" w:hAnsi="Times New Roman" w:cs="Times New Roman"/>
          <w:color w:val="000000"/>
          <w:sz w:val="28"/>
        </w:rPr>
        <w:t>рить, не включать и не выключать электроосвещение и электроприборы, не пользоваться электрозвонками.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3.13. При обнаружении запаха газа в помещении, подвале, подъезде, во дворе, на улице необходимо: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оповестить окружающих о мерах предосторожности;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сообщить в аварийно-диспетчерскую службу или службу экстренной помощи (экстренно оперативную службу) из незагазованного места;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принять меры по удалению людей из загазованной среды, предотвращению включения и выключения электроосвещения в помещении, появл</w:t>
      </w:r>
      <w:r>
        <w:rPr>
          <w:rFonts w:ascii="Times New Roman" w:eastAsia="Times New Roman" w:hAnsi="Times New Roman" w:cs="Times New Roman"/>
          <w:color w:val="000000"/>
          <w:sz w:val="28"/>
        </w:rPr>
        <w:t>ению открытого огня и искры;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обеспечить естественную вентиляцию помещений.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3.14. Допускать в помещения, в которых размещено внутридомовое и внутриквартирное газовое оборудование, работников специализированной организации по предъявлении ими служебного уд</w:t>
      </w:r>
      <w:r>
        <w:rPr>
          <w:rFonts w:ascii="Times New Roman" w:eastAsia="Times New Roman" w:hAnsi="Times New Roman" w:cs="Times New Roman"/>
          <w:color w:val="000000"/>
          <w:sz w:val="28"/>
        </w:rPr>
        <w:t>остоверения для выполнения услуг (работ) по техническому обслуживанию и ремонту внутридомового и внутриквартирного газового оборудования.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3.15. Допускать в любое время в помещения работников аварийных служб (экстренной оперативной службы) для ликвидации ав</w:t>
      </w:r>
      <w:r>
        <w:rPr>
          <w:rFonts w:ascii="Times New Roman" w:eastAsia="Times New Roman" w:hAnsi="Times New Roman" w:cs="Times New Roman"/>
          <w:color w:val="000000"/>
          <w:sz w:val="28"/>
        </w:rPr>
        <w:t>арийной ситуации, возникшей при эксплуатации внутри домового и внутриквартирного газового оборудования.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3.16. Обеспечивать свободный доступ работников специализированной организации к месту установки баллонов со сжиженным газом в день их доставки.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3.17. Ув</w:t>
      </w:r>
      <w:r>
        <w:rPr>
          <w:rFonts w:ascii="Times New Roman" w:eastAsia="Times New Roman" w:hAnsi="Times New Roman" w:cs="Times New Roman"/>
          <w:color w:val="000000"/>
          <w:sz w:val="28"/>
        </w:rPr>
        <w:t>едомлять специализированную организацию и обеспечивать отключение газоиспользующего оборудования при выезде из занимаемого жилого помещения на срок более 30 календарных дней.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3.18. При смене потребителя газа уведомить об этом специализированную организацию</w:t>
      </w:r>
      <w:r>
        <w:rPr>
          <w:rFonts w:ascii="Times New Roman" w:eastAsia="Times New Roman" w:hAnsi="Times New Roman" w:cs="Times New Roman"/>
          <w:color w:val="000000"/>
          <w:sz w:val="28"/>
        </w:rPr>
        <w:t>, поставщика газа, специализированную организацию для проведения инструктажа нового потребителя газа по безопасному пользованию внутридомовым и внутриквартирным газовым оборудованием.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3.19. Электрооборудование, используемое в газовом оборудовании должно от</w:t>
      </w:r>
      <w:r>
        <w:rPr>
          <w:rFonts w:ascii="Times New Roman" w:eastAsia="Times New Roman" w:hAnsi="Times New Roman" w:cs="Times New Roman"/>
          <w:color w:val="000000"/>
          <w:sz w:val="28"/>
        </w:rPr>
        <w:t>вечать требованиям правил устройства электроустановок и эксплуатироваться с соблюдением правил технической эксплуатации и техники безопасности электроустановок, а также инструкции изготовителя.</w:t>
      </w:r>
    </w:p>
    <w:p w:rsidR="00B36A86" w:rsidRDefault="00083D83">
      <w:pPr>
        <w:spacing w:after="255" w:line="270" w:lineRule="auto"/>
        <w:rPr>
          <w:rFonts w:ascii="Times New Roman" w:eastAsia="Times New Roman" w:hAnsi="Times New Roman" w:cs="Times New Roman"/>
          <w:b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4. Потребителям газа при удовлетворении коммунально-бытовых ну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>жд запрещается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4.1. Производить самовольную газификацию дома (квартиры, иных помещений), перестановку, замену и ремонт внутридомового и внутриквартирного газового оборудования, запорной арматуры.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4.2. Осуществлять перепланировку помещения, где установлено </w:t>
      </w:r>
      <w:r>
        <w:rPr>
          <w:rFonts w:ascii="Times New Roman" w:eastAsia="Times New Roman" w:hAnsi="Times New Roman" w:cs="Times New Roman"/>
          <w:color w:val="000000"/>
          <w:sz w:val="28"/>
        </w:rPr>
        <w:t>внутридомовое и внутриквартирное газовое оборудование, без согласования в установленном порядке.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4.3. Вносить изменения в конструкцию внутридомового и внутриквартирного газового оборудования. Изменять устройство дымовых и вентиляционных систем. Закрывать в</w:t>
      </w:r>
      <w:r>
        <w:rPr>
          <w:rFonts w:ascii="Times New Roman" w:eastAsia="Times New Roman" w:hAnsi="Times New Roman" w:cs="Times New Roman"/>
          <w:color w:val="000000"/>
          <w:sz w:val="28"/>
        </w:rPr>
        <w:t>ентиляционные каналы, "карманы" и люки, предназначенные для чистки дымоходов.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4.4. Проводить проверку срабатывания систем контроля загазованности помещений, переустановку, вносить изменения в их конструкцию.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4.5. Пользоваться газом при обнаружении неисправ</w:t>
      </w:r>
      <w:r>
        <w:rPr>
          <w:rFonts w:ascii="Times New Roman" w:eastAsia="Times New Roman" w:hAnsi="Times New Roman" w:cs="Times New Roman"/>
          <w:color w:val="000000"/>
          <w:sz w:val="28"/>
        </w:rPr>
        <w:t>ности в газоиспользующем оборудовании, автоматике безопасности, арматуре и баллонах со сжиженными углеводородными газами, нарушении тяги в дымовых и вентиляционных каналах, герметичности дымоотвода соединяющего газоиспользующее оборудование с дымоходом, пр</w:t>
      </w:r>
      <w:r>
        <w:rPr>
          <w:rFonts w:ascii="Times New Roman" w:eastAsia="Times New Roman" w:hAnsi="Times New Roman" w:cs="Times New Roman"/>
          <w:color w:val="000000"/>
          <w:sz w:val="28"/>
        </w:rPr>
        <w:t>и обнаружении утечки газа.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4.6. Пользоваться газом при нарушении плотности кладки, штукатурки (трещины) газифицированных печей и дымоходов.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4.7. Самовольно устанавливать дополнительные шиберы в дымоходах и на дымоотводящих трубах от водонагревателей.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4.8. </w:t>
      </w:r>
      <w:r>
        <w:rPr>
          <w:rFonts w:ascii="Times New Roman" w:eastAsia="Times New Roman" w:hAnsi="Times New Roman" w:cs="Times New Roman"/>
          <w:color w:val="000000"/>
          <w:sz w:val="28"/>
        </w:rPr>
        <w:t>Пользоваться внутридомовым и внутриквартирным газовым оборудованием при аварийном состоянии строительных конструкций жилых зданий.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4.9. Устанавливать дополнительно газоиспользующее оборудование большей мощности, чем допускается проектной документацией.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4.1</w:t>
      </w:r>
      <w:r>
        <w:rPr>
          <w:rFonts w:ascii="Times New Roman" w:eastAsia="Times New Roman" w:hAnsi="Times New Roman" w:cs="Times New Roman"/>
          <w:color w:val="000000"/>
          <w:sz w:val="28"/>
        </w:rPr>
        <w:t>0. Присоединять к вентиляционным каналам дымоотводы газоиспользующего оборудования.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4.11. Использовать внутридомовое и внутриквартирное газовое оборудование для заземления электрооборудования, эксплуатировать подключенные к электросети электрогазовые прибо</w:t>
      </w:r>
      <w:r>
        <w:rPr>
          <w:rFonts w:ascii="Times New Roman" w:eastAsia="Times New Roman" w:hAnsi="Times New Roman" w:cs="Times New Roman"/>
          <w:color w:val="000000"/>
          <w:sz w:val="28"/>
        </w:rPr>
        <w:t>ры без заземления.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4.12. </w:t>
      </w:r>
      <w:r>
        <w:rPr>
          <w:rFonts w:ascii="Times New Roman" w:eastAsia="Times New Roman" w:hAnsi="Times New Roman" w:cs="Times New Roman"/>
          <w:color w:val="000000"/>
          <w:sz w:val="28"/>
        </w:rPr>
        <w:t>Пользоваться газоиспользующим оборудованием при отсутствии естественной вентиляции, закрытых форточках (фрамугах) или их отсутствии, жалюзийных охранных решетках, решетках вентиляционных каналов, отсутствии тяги в дымоходах и вентиляционных каналах.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4.13. </w:t>
      </w:r>
      <w:r>
        <w:rPr>
          <w:rFonts w:ascii="Times New Roman" w:eastAsia="Times New Roman" w:hAnsi="Times New Roman" w:cs="Times New Roman"/>
          <w:color w:val="000000"/>
          <w:sz w:val="28"/>
        </w:rPr>
        <w:t>Оставлять без присмотра работающее газоиспользующее оборудование, кроме оборудования, рассчитанного на непрерывную работу, оснащенного соответствующей автоматикой безопасности, предусмотренной изготовителем.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4.14. Допускать к использованию газоиспользующег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 оборудования детей дошкольного возраста, лиц, не контролирующих свои действия, с ограниченными возможностями, не позволяющими безопасно эксплуатировать газоиспользующее оборудование, а также лиц, не прошедших инструктаж по безопасному использованию газа </w:t>
      </w:r>
      <w:r>
        <w:rPr>
          <w:rFonts w:ascii="Times New Roman" w:eastAsia="Times New Roman" w:hAnsi="Times New Roman" w:cs="Times New Roman"/>
          <w:color w:val="000000"/>
          <w:sz w:val="28"/>
        </w:rPr>
        <w:t>при удовлетворении коммунально-бытовых нужд.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4.15. Оставлять в открытом положении краны на газоиспользующем оборудовании без обеспечения воспламенения газовоздушной смеси на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газогорелочных устройствах более 5 секунд, а также после окончания пользования обо</w:t>
      </w:r>
      <w:r>
        <w:rPr>
          <w:rFonts w:ascii="Times New Roman" w:eastAsia="Times New Roman" w:hAnsi="Times New Roman" w:cs="Times New Roman"/>
          <w:color w:val="000000"/>
          <w:sz w:val="28"/>
        </w:rPr>
        <w:t>рудованием.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4.16. Включать и выключать электрооборудование, пользоваться источниками огня во время выполнения работ по монтажу (установке), демонтажу, замене газового оборудования, проведения технического обслуживания и ремонта (замены) ВДГО и ВКГО, устран</w:t>
      </w:r>
      <w:r>
        <w:rPr>
          <w:rFonts w:ascii="Times New Roman" w:eastAsia="Times New Roman" w:hAnsi="Times New Roman" w:cs="Times New Roman"/>
          <w:color w:val="000000"/>
          <w:sz w:val="28"/>
        </w:rPr>
        <w:t>ения утечки газа, а также при появлении в помещении запаха газа и (или) срабатывании систем контроля загазованности помещений.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4.17. Ограничивать свободный доступ и визуальный осмотр ВДГО и ВКГО посторонними предметами.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4.18. Использовать ВДГО и ВКГО не по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назначению, в том числе:- использовать газоиспользующее оборудование, предназначенное для приготовления пищи, для обогрева помещений;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 привязывать к газопроводам веревки, нагружать газопроводы и использовать их в качестве опор или заземлителей;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 сушить </w:t>
      </w:r>
      <w:r>
        <w:rPr>
          <w:rFonts w:ascii="Times New Roman" w:eastAsia="Times New Roman" w:hAnsi="Times New Roman" w:cs="Times New Roman"/>
          <w:color w:val="000000"/>
          <w:sz w:val="28"/>
        </w:rPr>
        <w:t>вещи над пламенем горелок газовой плиты;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 использовать для сна помещения, в которых установлено газоиспользующее оборудование, не предусмотренное изготовителем для установки в жилых помещениях.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4.19. </w:t>
      </w:r>
      <w:r>
        <w:rPr>
          <w:rFonts w:ascii="Times New Roman" w:eastAsia="Times New Roman" w:hAnsi="Times New Roman" w:cs="Times New Roman"/>
          <w:color w:val="000000"/>
          <w:sz w:val="28"/>
        </w:rPr>
        <w:t>Применять огонь для обнаружения утечек газа (с этой целью используются мыльная эмульсия или специальные приборы).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4.20. Самовольно без специального инструктажа производить замену порожних баллонов на заполненные газом и подключать их. Замена баллонов в инд</w:t>
      </w:r>
      <w:r>
        <w:rPr>
          <w:rFonts w:ascii="Times New Roman" w:eastAsia="Times New Roman" w:hAnsi="Times New Roman" w:cs="Times New Roman"/>
          <w:color w:val="000000"/>
          <w:sz w:val="28"/>
        </w:rPr>
        <w:t>ивидуальных баллонных установках производится потребителем или персоналом эксплуатационной организации по заявке потребителя.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4.21. При отрицательных температурах использовать сжиженный газ, состав которого не соответствует сезонным требованиям (летний, зи</w:t>
      </w:r>
      <w:r>
        <w:rPr>
          <w:rFonts w:ascii="Times New Roman" w:eastAsia="Times New Roman" w:hAnsi="Times New Roman" w:cs="Times New Roman"/>
          <w:color w:val="000000"/>
          <w:sz w:val="28"/>
        </w:rPr>
        <w:t>мний).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4.22. Хранить в помещениях и подвалах порожние и заполненные сжиженными газами баллоны. Запасные (заполненные или порожние) баллоны для сжиженного углеводородного газа должны храниться в специальных шкафах вне зданий многоквартирных домов, жилых дом</w:t>
      </w:r>
      <w:r>
        <w:rPr>
          <w:rFonts w:ascii="Times New Roman" w:eastAsia="Times New Roman" w:hAnsi="Times New Roman" w:cs="Times New Roman"/>
          <w:color w:val="000000"/>
          <w:sz w:val="28"/>
        </w:rPr>
        <w:t>ов и иных жилых помещений или в подсобных помещениях этих зданий в условиях, обеспечивающих их защиту от теплового воздействия.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4.23. Допускать порчу внутридомового и внутриквартирного газового оборудования и хищения газа.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4.24. Размещать в помещениях, име</w:t>
      </w:r>
      <w:r>
        <w:rPr>
          <w:rFonts w:ascii="Times New Roman" w:eastAsia="Times New Roman" w:hAnsi="Times New Roman" w:cs="Times New Roman"/>
          <w:color w:val="000000"/>
          <w:sz w:val="28"/>
        </w:rPr>
        <w:t>ющих более двух этажей, индивидуальные баллонные установки, использующие сжиженные углеводородные газы.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4.25. Размещать в жилых помещениях более одного баллона со сжиженными углеводородными газами.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4.26. Размещать индивидуальную баллонную установку, исполь</w:t>
      </w:r>
      <w:r>
        <w:rPr>
          <w:rFonts w:ascii="Times New Roman" w:eastAsia="Times New Roman" w:hAnsi="Times New Roman" w:cs="Times New Roman"/>
          <w:color w:val="000000"/>
          <w:sz w:val="28"/>
        </w:rPr>
        <w:t>зующую сжиженные углеводородные газы, на расстоянии менее 0,5 м до бытовых газовых плит (за исключением встроенных), 1 м до отопительных приборов, 2 м до топочных дверок печей.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4.27. Переворачивать баллон со сжиженными углеводородными газами, присоединённы</w:t>
      </w:r>
      <w:r>
        <w:rPr>
          <w:rFonts w:ascii="Times New Roman" w:eastAsia="Times New Roman" w:hAnsi="Times New Roman" w:cs="Times New Roman"/>
          <w:color w:val="000000"/>
          <w:sz w:val="28"/>
        </w:rPr>
        <w:t>й к газоиспользующему оборудованию.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4.28. Намеренно нагревать баллон со сжиженными углеводородными газами.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4.29. Перевозить баллон со сжиженными углеводородными газами в общественном транспорте.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4.30. Перевозить баллон со сжиженными углеводородными газами </w:t>
      </w:r>
      <w:r>
        <w:rPr>
          <w:rFonts w:ascii="Times New Roman" w:eastAsia="Times New Roman" w:hAnsi="Times New Roman" w:cs="Times New Roman"/>
          <w:color w:val="000000"/>
          <w:sz w:val="28"/>
        </w:rPr>
        <w:t>в индивидуальном транспорте без использования специальных предохраняющих (удерживающих) устройств или в положении, допускающем удары и перемещения баллона.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4.31. Нарушать целостность пломб, установленных представителями газораспределительной организации 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приборах учета газа, отключающих устройствах перед внутридомовым и внутриквартирным газовым оборудованием и самовольно подключать оборудование после его отключения специализированной организацией.</w:t>
      </w:r>
    </w:p>
    <w:p w:rsidR="00B36A86" w:rsidRDefault="00083D83">
      <w:pPr>
        <w:spacing w:after="255" w:line="270" w:lineRule="auto"/>
        <w:rPr>
          <w:rFonts w:ascii="Times New Roman" w:eastAsia="Times New Roman" w:hAnsi="Times New Roman" w:cs="Times New Roman"/>
          <w:b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5. Инструктаж по безопасному использованию газа при удовле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>творении коммунально-бытовых нужд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5.1. В целях обеспечения безопасного использования газа при удовлетворении коммунально-бытовых нужд сотрудниками специализированных организаций проводятся первичные и повторные инструктажи потребителей газа. Сотрудниками с</w:t>
      </w:r>
      <w:r>
        <w:rPr>
          <w:rFonts w:ascii="Times New Roman" w:eastAsia="Times New Roman" w:hAnsi="Times New Roman" w:cs="Times New Roman"/>
          <w:color w:val="000000"/>
          <w:sz w:val="28"/>
        </w:rPr>
        <w:t>пециализированной организации проводятся повторные инструктажи потребителей газа во время технического обслуживания и ремонта ВДГО и ВКГО.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5.2. Лица (в том числе управляющие организации, товарищества собственников жилья, жилищные кооперативы или иные специ</w:t>
      </w:r>
      <w:r>
        <w:rPr>
          <w:rFonts w:ascii="Times New Roman" w:eastAsia="Times New Roman" w:hAnsi="Times New Roman" w:cs="Times New Roman"/>
          <w:color w:val="000000"/>
          <w:sz w:val="28"/>
        </w:rPr>
        <w:t>ализированные потребительские кооперативы), ответственные за безопасную эксплуатацию ВДГО и ВКГО, проходят инструктаж в специализированной организации или учебных центрах не реже одного раза в 12 месяцев.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5.3. Первичный инструктаж по безопасному использова</w:t>
      </w:r>
      <w:r>
        <w:rPr>
          <w:rFonts w:ascii="Times New Roman" w:eastAsia="Times New Roman" w:hAnsi="Times New Roman" w:cs="Times New Roman"/>
          <w:color w:val="000000"/>
          <w:sz w:val="28"/>
        </w:rPr>
        <w:t>нию газа при удовлетворении коммунально-бытовых нужд проводится: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до первичного пуска газа (природного или сжиженных углеводородных, в том числе от индивидуальных баллонных установок) при вводе законченных строительством жилых зданий в эксплуатацию, или г</w:t>
      </w:r>
      <w:r>
        <w:rPr>
          <w:rFonts w:ascii="Times New Roman" w:eastAsia="Times New Roman" w:hAnsi="Times New Roman" w:cs="Times New Roman"/>
          <w:color w:val="000000"/>
          <w:sz w:val="28"/>
        </w:rPr>
        <w:t>азификации существующих жилых зданий;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перед вселением собственников (нанимателей) помещений в принадлежащие им на праве собственности (ином законном основании) жилые помещения с действующим внутридомовым газовым оборудованием;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при переводе действующего газоиспользующего оборудования с одного вида газового топлива на другой.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5.4. Первичный инструктаж по безопасному использованию газа при удовлетворении коммунально-бытовых нужд проводится в техническом кабинете или специально обор</w:t>
      </w:r>
      <w:r>
        <w:rPr>
          <w:rFonts w:ascii="Times New Roman" w:eastAsia="Times New Roman" w:hAnsi="Times New Roman" w:cs="Times New Roman"/>
          <w:color w:val="000000"/>
          <w:sz w:val="28"/>
        </w:rPr>
        <w:t>удованном помещении газораспределительной организации (поставщика газа) с применением технических средств, наглядных пособий (плакатов, макетов, видеофильмов и др.) и действующего газового оборудования, аналогичного установленному у потребителей газа.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5.5.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При переводе действующего газоиспользующего оборудования с одного вида газового топлива на другой первичный инструктаж может проводиться в помещениях, занимаемых на законных основаниях потребителями газа, по окончании выполнения услуг (работ) специализиро</w:t>
      </w:r>
      <w:r>
        <w:rPr>
          <w:rFonts w:ascii="Times New Roman" w:eastAsia="Times New Roman" w:hAnsi="Times New Roman" w:cs="Times New Roman"/>
          <w:color w:val="000000"/>
          <w:sz w:val="28"/>
        </w:rPr>
        <w:t>ванной организацией (документы о проведенном инструктаже оформляются с наличием подписи инструктируемого).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5.6. Инструктаж собственников индивидуальных баллонных установок, использующих сжиженные углеводородные газы, может проводиться организациями, реализ</w:t>
      </w:r>
      <w:r>
        <w:rPr>
          <w:rFonts w:ascii="Times New Roman" w:eastAsia="Times New Roman" w:hAnsi="Times New Roman" w:cs="Times New Roman"/>
          <w:color w:val="000000"/>
          <w:sz w:val="28"/>
        </w:rPr>
        <w:t>ующими сжиженные углеводородные газы в баллонах.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5.7. Содержание первичного инструктажа формируется в зависимости от вида газа, используемого потребителями газа, назначения и видов (типов) установленных у них газоиспользующего оборудования и приборов учёта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газа. Рекомендуемые темы первичного инструктажа приведены в приложении настоящей Инструкции.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5.8. Лица, прошедшие первичный инструктаж, регистрируются в журнале учёта инструктажа потребителей газа, ведение и хранение которого осуществляется организацией о</w:t>
      </w:r>
      <w:r>
        <w:rPr>
          <w:rFonts w:ascii="Times New Roman" w:eastAsia="Times New Roman" w:hAnsi="Times New Roman" w:cs="Times New Roman"/>
          <w:color w:val="000000"/>
          <w:sz w:val="28"/>
        </w:rPr>
        <w:t>существляющей первичный инструктаж.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5.9. Лицам, прошедшим первичный инструктаж, выдаются соответствующие инструкции по безопасному пользованию газом в быту (памятки).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5.10. Лицу, прошедшему инструктаж по безопасному использованию газа при эксплуатации инди</w:t>
      </w:r>
      <w:r>
        <w:rPr>
          <w:rFonts w:ascii="Times New Roman" w:eastAsia="Times New Roman" w:hAnsi="Times New Roman" w:cs="Times New Roman"/>
          <w:color w:val="000000"/>
          <w:sz w:val="28"/>
        </w:rPr>
        <w:t>видуальных баллонных установок, использующих сжиженные углеводородные газы, оформляется запись, разрешающая самостоятельную установку и замену баллона.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5.11. Повторные инструктажи потребителей газа по безопасному использованию газа при удовлетворении комму</w:t>
      </w:r>
      <w:r>
        <w:rPr>
          <w:rFonts w:ascii="Times New Roman" w:eastAsia="Times New Roman" w:hAnsi="Times New Roman" w:cs="Times New Roman"/>
          <w:color w:val="000000"/>
          <w:sz w:val="28"/>
        </w:rPr>
        <w:t>нально-бытовых нужд проводятся специалистами специализированной организации по окончании услуг (работ) по техническому обслуживанию и ремонту внутридомового и внутриквартирного газового оборудования.</w:t>
      </w:r>
    </w:p>
    <w:p w:rsidR="00B36A86" w:rsidRDefault="00083D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5.12. Первичные и повторные инструктажи по безопасному и</w:t>
      </w:r>
      <w:r>
        <w:rPr>
          <w:rFonts w:ascii="Times New Roman" w:eastAsia="Times New Roman" w:hAnsi="Times New Roman" w:cs="Times New Roman"/>
          <w:color w:val="000000"/>
          <w:sz w:val="28"/>
        </w:rPr>
        <w:t>спользованию газа при удовлетворении коммунально-бытовых нужд проходят собственники (пользователи) жилых помещений либо лица, постоянно с ними проживающие. Проживающие в квартире потребители газа обучаются правилам безопасного использования газа при удовле</w:t>
      </w:r>
      <w:r>
        <w:rPr>
          <w:rFonts w:ascii="Times New Roman" w:eastAsia="Times New Roman" w:hAnsi="Times New Roman" w:cs="Times New Roman"/>
          <w:color w:val="000000"/>
          <w:sz w:val="28"/>
        </w:rPr>
        <w:t>творении коммунально-бытовых нужд лицом, прошедшим инструктаж.</w:t>
      </w:r>
    </w:p>
    <w:tbl>
      <w:tblPr>
        <w:tblW w:w="0" w:type="auto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"/>
        <w:gridCol w:w="9129"/>
      </w:tblGrid>
      <w:tr w:rsidR="00B36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36A86" w:rsidRDefault="00083D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   </w:t>
            </w:r>
          </w:p>
        </w:tc>
        <w:tc>
          <w:tcPr>
            <w:tcW w:w="91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36A86" w:rsidRDefault="00083D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Приложение к Инструкции по безопасному использованию газа при удовлетворении коммунально-бытовых нужд</w:t>
            </w:r>
          </w:p>
        </w:tc>
      </w:tr>
    </w:tbl>
    <w:p w:rsidR="00B36A86" w:rsidRDefault="00083D83">
      <w:pPr>
        <w:spacing w:after="255" w:line="270" w:lineRule="auto"/>
        <w:rPr>
          <w:rFonts w:ascii="Times New Roman" w:eastAsia="Times New Roman" w:hAnsi="Times New Roman" w:cs="Times New Roman"/>
          <w:b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Примерный перечень тем для проведения первичного инструктажа потребителей газа</w:t>
      </w:r>
    </w:p>
    <w:tbl>
      <w:tblPr>
        <w:tblW w:w="0" w:type="auto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6"/>
        <w:gridCol w:w="4175"/>
        <w:gridCol w:w="2768"/>
      </w:tblGrid>
      <w:tr w:rsidR="00B36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36A86" w:rsidRDefault="00083D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Название темы</w:t>
            </w:r>
          </w:p>
        </w:tc>
        <w:tc>
          <w:tcPr>
            <w:tcW w:w="4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36A86" w:rsidRDefault="00083D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Содержание инструктажа</w:t>
            </w:r>
          </w:p>
        </w:tc>
        <w:tc>
          <w:tcPr>
            <w:tcW w:w="2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36A86" w:rsidRDefault="00083D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Продолжительность инструктажа, мин.</w:t>
            </w:r>
          </w:p>
        </w:tc>
      </w:tr>
      <w:tr w:rsidR="00B36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36A86" w:rsidRDefault="00083D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36A86" w:rsidRDefault="00083D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36A86" w:rsidRDefault="00083D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B36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36A86" w:rsidRDefault="00083D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Свойства газов</w:t>
            </w:r>
          </w:p>
        </w:tc>
        <w:tc>
          <w:tcPr>
            <w:tcW w:w="4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36A86" w:rsidRDefault="00083D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Краткие сведения о химическом составе и одоризации газов. Пределы взрываемости природного газа, СУГ. Физиологическое воздействие газа на человека.</w:t>
            </w:r>
          </w:p>
        </w:tc>
        <w:tc>
          <w:tcPr>
            <w:tcW w:w="2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36A86" w:rsidRDefault="00083D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B36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36A86" w:rsidRDefault="00083D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Сжигание газов</w:t>
            </w:r>
          </w:p>
        </w:tc>
        <w:tc>
          <w:tcPr>
            <w:tcW w:w="4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36A86" w:rsidRDefault="00083D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Давление газа в газопроводах ВДГО. Полное и неполное сгорание газа. Устойчивость пламени. Эффективное и экономичное использование газа.</w:t>
            </w:r>
          </w:p>
        </w:tc>
        <w:tc>
          <w:tcPr>
            <w:tcW w:w="2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36A86" w:rsidRDefault="00083D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B36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36A86" w:rsidRDefault="00083D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Поставка газа. Учёт расхода газа</w:t>
            </w:r>
          </w:p>
        </w:tc>
        <w:tc>
          <w:tcPr>
            <w:tcW w:w="4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36A86" w:rsidRDefault="00083D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Условия поставки газа. Учёт расхода газа. Оплата услуг по поставке га</w:t>
            </w:r>
            <w:r>
              <w:rPr>
                <w:rFonts w:ascii="Times New Roman" w:eastAsia="Times New Roman" w:hAnsi="Times New Roman" w:cs="Times New Roman"/>
                <w:sz w:val="28"/>
              </w:rPr>
              <w:t>за, техническому обслуживанию и ремонту ВДГО и ВКГО.</w:t>
            </w:r>
          </w:p>
        </w:tc>
        <w:tc>
          <w:tcPr>
            <w:tcW w:w="2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36A86" w:rsidRDefault="00083D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B36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36A86" w:rsidRDefault="00083D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Дымовые и вентиляционные каналы</w:t>
            </w:r>
          </w:p>
        </w:tc>
        <w:tc>
          <w:tcPr>
            <w:tcW w:w="4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36A86" w:rsidRDefault="00083D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Присоединение бытового газоиспользующего оборудования к дымовым каналам. Устройство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 работа дымовых и вентиляционных каналов. Проверка тяги в дымовых и вентиляционных каналах, причины её нарушения и способы восстановления. Последствия работы бытового газо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использующего оборудования при нарушении тяги в дымовых и вентиляционных каналах. Вентиляция помещений, в которых установлено бытовое газоиспользующее оборудование. Организация работ по техническому обслуживанию и ремонту дымовых и вентиляционных каналов, </w:t>
            </w:r>
            <w:r>
              <w:rPr>
                <w:rFonts w:ascii="Times New Roman" w:eastAsia="Times New Roman" w:hAnsi="Times New Roman" w:cs="Times New Roman"/>
                <w:sz w:val="28"/>
              </w:rPr>
              <w:t>содержанию их в исправном состоянии.</w:t>
            </w:r>
          </w:p>
        </w:tc>
        <w:tc>
          <w:tcPr>
            <w:tcW w:w="2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36A86" w:rsidRDefault="00083D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</w:t>
            </w:r>
          </w:p>
        </w:tc>
      </w:tr>
      <w:tr w:rsidR="00B36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36A86" w:rsidRDefault="00083D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Газопроводы и арматура ВДГО</w:t>
            </w:r>
          </w:p>
        </w:tc>
        <w:tc>
          <w:tcPr>
            <w:tcW w:w="4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36A86" w:rsidRDefault="00083D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Общие сведения об устройстве и конструкции газопроводов и арматуры ВДГО. Способы присоединения и крепления газопроводов ВДГО. Правила эксплуатации отключающих устройств на газопроводах ВД</w:t>
            </w:r>
            <w:r>
              <w:rPr>
                <w:rFonts w:ascii="Times New Roman" w:eastAsia="Times New Roman" w:hAnsi="Times New Roman" w:cs="Times New Roman"/>
                <w:sz w:val="28"/>
              </w:rPr>
              <w:t>ГО. Виды неисправностей и места возможных утечек газа на газопроводах и арматуре ВДГО, причины их возникновения, способы обнаружения.</w:t>
            </w:r>
          </w:p>
        </w:tc>
        <w:tc>
          <w:tcPr>
            <w:tcW w:w="2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36A86" w:rsidRDefault="00083D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B36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36A86" w:rsidRDefault="00083D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Резервуарные, групповые и индивидуальные баллонные установки СУГ</w:t>
            </w:r>
          </w:p>
        </w:tc>
        <w:tc>
          <w:tcPr>
            <w:tcW w:w="4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36A86" w:rsidRDefault="00083D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Общие сведения об устройстве, конструкции, основных т</w:t>
            </w:r>
            <w:r>
              <w:rPr>
                <w:rFonts w:ascii="Times New Roman" w:eastAsia="Times New Roman" w:hAnsi="Times New Roman" w:cs="Times New Roman"/>
                <w:sz w:val="28"/>
              </w:rPr>
              <w:t>ехнических характеристиках и принципах работы резервуарных, групповых и индивидуальных баллонных установок СУГ. Возможные неисправности, возникающие при эксплуатации резервуарных, групповых и индивидуальных баллонных установок СУГ.</w:t>
            </w:r>
          </w:p>
        </w:tc>
        <w:tc>
          <w:tcPr>
            <w:tcW w:w="2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36A86" w:rsidRDefault="00083D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B36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36A86" w:rsidRDefault="00083D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Порядок замены балло</w:t>
            </w:r>
            <w:r>
              <w:rPr>
                <w:rFonts w:ascii="Times New Roman" w:eastAsia="Times New Roman" w:hAnsi="Times New Roman" w:cs="Times New Roman"/>
                <w:sz w:val="28"/>
              </w:rPr>
              <w:t>нов СУГ</w:t>
            </w:r>
          </w:p>
        </w:tc>
        <w:tc>
          <w:tcPr>
            <w:tcW w:w="4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36A86" w:rsidRDefault="00083D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Порядок действий при замене баллонов СУГ при подключении групповых и индивидуальных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баллонных установок СУГ</w:t>
            </w:r>
          </w:p>
        </w:tc>
        <w:tc>
          <w:tcPr>
            <w:tcW w:w="2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36A86" w:rsidRDefault="00083D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</w:t>
            </w:r>
          </w:p>
        </w:tc>
      </w:tr>
      <w:tr w:rsidR="00B36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36A86" w:rsidRDefault="00083D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Меры по ликвидации аварийной ситуации</w:t>
            </w:r>
          </w:p>
        </w:tc>
        <w:tc>
          <w:tcPr>
            <w:tcW w:w="4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36A86" w:rsidRDefault="00083D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Действия потребителей газа при обнаружении неисправностей ВДГО и ВКГО, появлении запаха газа в помещении, срабатывании систем контроля загазованности помещений, нарушении тяги в дымовых и вентиляционных каналах.</w:t>
            </w:r>
          </w:p>
        </w:tc>
        <w:tc>
          <w:tcPr>
            <w:tcW w:w="2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36A86" w:rsidRDefault="00083D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B36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36A86" w:rsidRDefault="00083D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Первая помощь пострадавшим в результате аварий на объектах ВДГО</w:t>
            </w:r>
          </w:p>
        </w:tc>
        <w:tc>
          <w:tcPr>
            <w:tcW w:w="4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36A86" w:rsidRDefault="00083D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Порядок действий результате аварий на объектах ВДГО при оказании первой помощи при ожогах, отравлениях, удушье и др. Последовательность оказания помощи.</w:t>
            </w:r>
          </w:p>
        </w:tc>
        <w:tc>
          <w:tcPr>
            <w:tcW w:w="2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36A86" w:rsidRDefault="00083D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</w:tbl>
    <w:p w:rsidR="00B36A86" w:rsidRDefault="00B36A86">
      <w:pPr>
        <w:spacing w:after="255" w:line="300" w:lineRule="auto"/>
        <w:rPr>
          <w:rFonts w:ascii="Times New Roman" w:eastAsia="Times New Roman" w:hAnsi="Times New Roman" w:cs="Times New Roman"/>
          <w:sz w:val="24"/>
        </w:rPr>
      </w:pPr>
    </w:p>
    <w:sectPr w:rsidR="00B3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6A86"/>
    <w:rsid w:val="00083D83"/>
    <w:rsid w:val="00B3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3388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</dc:creator>
  <cp:lastModifiedBy>Середа</cp:lastModifiedBy>
  <cp:revision>2</cp:revision>
  <dcterms:created xsi:type="dcterms:W3CDTF">2017-03-20T12:57:00Z</dcterms:created>
  <dcterms:modified xsi:type="dcterms:W3CDTF">2017-03-20T12:57:00Z</dcterms:modified>
</cp:coreProperties>
</file>