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08" w:rsidRPr="00692308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Pr="00F53456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692308" w:rsidRPr="00F53456" w:rsidRDefault="00692308" w:rsidP="006923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692308" w:rsidRPr="00F53456" w:rsidRDefault="00692308" w:rsidP="00692308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Default="00692308" w:rsidP="00692308">
      <w:pPr>
        <w:widowControl w:val="0"/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5345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92308" w:rsidRPr="00692308" w:rsidRDefault="00692308" w:rsidP="008E08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308" w:rsidRDefault="00692308" w:rsidP="00692308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2218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23.06.</w:t>
      </w:r>
      <w:r w:rsidR="008E08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2016                                      </w:t>
      </w:r>
      <w:r w:rsidRPr="0069230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 </w:t>
      </w:r>
      <w:r w:rsidR="008E08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  <w:r w:rsidR="002218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</w:t>
      </w:r>
      <w:r w:rsidRPr="00692308">
        <w:rPr>
          <w:rFonts w:ascii="Arial" w:eastAsia="Times New Roman" w:hAnsi="Arial" w:cs="Arial"/>
          <w:sz w:val="24"/>
          <w:szCs w:val="24"/>
          <w:lang w:eastAsia="ru-RU"/>
        </w:rPr>
        <w:t>х. Ольгинский</w:t>
      </w:r>
    </w:p>
    <w:p w:rsidR="008E08E0" w:rsidRDefault="008E08E0" w:rsidP="00692308">
      <w:pPr>
        <w:spacing w:after="0" w:line="240" w:lineRule="auto"/>
        <w:ind w:firstLine="567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 w:rsidRPr="002218AE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Об утверждении порядка признания безнадежной </w:t>
      </w: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 w:rsidRPr="002218AE">
        <w:rPr>
          <w:rFonts w:ascii="Arial" w:eastAsia="Times New Roman" w:hAnsi="Arial" w:cs="Arial"/>
          <w:b/>
          <w:bCs/>
          <w:spacing w:val="-2"/>
          <w:sz w:val="32"/>
          <w:szCs w:val="32"/>
        </w:rPr>
        <w:t>к взысканию и списанию задолженности по неналоговым доходам,</w:t>
      </w: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 w:rsidRPr="002218AE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главным администратором которых является </w:t>
      </w: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218AE">
        <w:rPr>
          <w:rFonts w:ascii="Arial" w:eastAsia="Times New Roman" w:hAnsi="Arial" w:cs="Arial"/>
          <w:b/>
          <w:bCs/>
          <w:spacing w:val="-2"/>
          <w:sz w:val="32"/>
          <w:szCs w:val="32"/>
        </w:rPr>
        <w:t>администрация Ольгинского сельского поселения</w:t>
      </w: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8AE" w:rsidRPr="002218AE" w:rsidRDefault="002218AE" w:rsidP="002218A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11"/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статьей 36 устава Ольгинского сельского поселения Абинского района, администрация Ольгинского сельского поселения Абинского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постановляе</w:t>
      </w:r>
      <w:r w:rsidRPr="002218AE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:rsidR="002218AE" w:rsidRPr="002218AE" w:rsidRDefault="002218AE" w:rsidP="002218A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признания безнадежной к взысканию и списанию задолженности по неналоговым доходам, главным администратором которых является администрация Ольгинского сельского поселения.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Ольгинского сельского поселения (Сущенко) обнародовать настоящее постановление и разместить на официальном сайте администрации в сети «Интернет».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2218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обнародования</w:t>
      </w:r>
      <w:r w:rsidRPr="002218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bCs/>
          <w:sz w:val="24"/>
          <w:szCs w:val="24"/>
          <w:lang w:eastAsia="ru-RU"/>
        </w:rPr>
        <w:t>Ольгинского сельского поселения</w:t>
      </w:r>
    </w:p>
    <w:p w:rsid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bCs/>
          <w:sz w:val="24"/>
          <w:szCs w:val="24"/>
          <w:lang w:eastAsia="ru-RU"/>
        </w:rPr>
        <w:t>Абинского района</w:t>
      </w: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bCs/>
          <w:sz w:val="24"/>
          <w:szCs w:val="24"/>
          <w:lang w:eastAsia="ru-RU"/>
        </w:rPr>
        <w:t>В.Д.Харченко</w:t>
      </w: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:rsidR="002218AE" w:rsidRPr="002218AE" w:rsidRDefault="002218AE" w:rsidP="002218A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2218AE" w:rsidRPr="002218AE" w:rsidRDefault="002218AE" w:rsidP="002218AE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2218AE" w:rsidRPr="002218AE" w:rsidRDefault="002218AE" w:rsidP="002218AE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Ольгинского сельского поселения</w:t>
      </w:r>
    </w:p>
    <w:p w:rsidR="002218AE" w:rsidRPr="002218AE" w:rsidRDefault="002218AE" w:rsidP="002218AE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2218AE" w:rsidRPr="002218AE" w:rsidRDefault="002218AE" w:rsidP="002218AE">
      <w:pPr>
        <w:spacing w:after="0" w:line="240" w:lineRule="auto"/>
        <w:ind w:right="1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23.06.</w:t>
      </w:r>
      <w:r w:rsidRPr="002218AE">
        <w:rPr>
          <w:rFonts w:ascii="Arial" w:eastAsia="Times New Roman" w:hAnsi="Arial" w:cs="Arial"/>
          <w:sz w:val="24"/>
          <w:szCs w:val="24"/>
          <w:lang w:eastAsia="ru-RU"/>
        </w:rPr>
        <w:t>2016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206</w:t>
      </w:r>
    </w:p>
    <w:p w:rsidR="002218AE" w:rsidRDefault="002218AE" w:rsidP="002218A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218AE" w:rsidRPr="002218AE" w:rsidRDefault="002218AE" w:rsidP="002218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Порядок признания безнадежной к взысканию и списанию задолженности по неналоговым доходам главным администратором которых является администрация Ольгинского сельского поселения</w:t>
      </w:r>
    </w:p>
    <w:p w:rsidR="002218AE" w:rsidRPr="002218AE" w:rsidRDefault="002218AE" w:rsidP="002218A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218AE" w:rsidRPr="002218AE" w:rsidRDefault="002218AE" w:rsidP="002218A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признания (далее - Порядок) устанавливает правила и условия признания безнадежной к взысканию и списанию задолженности по неналоговым доходам, главным администратором которых является администрация Ольгинского сельского поселения: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1"/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2" w:name="sub_26"/>
      <w:bookmarkStart w:id="3" w:name="sub_16"/>
      <w:bookmarkEnd w:id="1"/>
      <w:r w:rsidRPr="002218AE">
        <w:rPr>
          <w:rFonts w:ascii="Arial" w:eastAsia="Times New Roman" w:hAnsi="Arial" w:cs="Arial"/>
          <w:sz w:val="24"/>
          <w:szCs w:val="24"/>
          <w:lang w:eastAsia="ru-RU"/>
        </w:rPr>
        <w:t>Для целей Порядка под безнадежной к взысканию задолженностью понимается задолженность физических и юридических лиц по неналоговым доходам, подлежащая зачислению в консолидированный бюджет муниципального образования Абинский район, а также пени и штрафы за просрочку указанных платежей (далее – задолженность).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3. Платежи в бюджет, не уплаченные в установленный срок (задолженность по платежам в бюджет), признаются безнадежными к взысканию в следующих случаях: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2)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3) признания банкротом индивидуального предпринимателя – плательщика платежей в бюджет в соответствии с Федеральным законом от   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4) принятия судом акта, в соответствии с которым администрация Ольгинского сельского поселения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5 лет, в следующих случаях: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4. Перечень документов, подтверждающих обстоятельства для признания безнадежной к взысканию задолженности: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1) выписка из отчетности главного администратора доходов бюджета об учитываемых суммах задолженности по уплате платежей в бюджет; 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2) справка главного администратора доходов бюджета о принятых мерах по обеспечению взыскания задолженности по платежам в бюджет; 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- 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- судебный акт, в соответствии с которым главный администратор доходов – администрация Ольгинского сельского поселения,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  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bookmarkEnd w:id="2"/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5. Решение о признании безнадежной к взысканию и списанию задолженности принимает главный администратор доходов бюджета -  администрация Ольгинского сельского поселения, на основании документов, подтверждающих обстоятельства признания безнадежной к взысканию задолженности. Состав, полномочия и порядок работы комиссии утверждается постановлением администрации Ольгинского сельского поселения. 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6. Проект решения о признании безнадежной к взысканию задолженности по неналоговым доходам, главным администратором которых является администрация Ольгинского сельского поселения подготавливается в течение 30 дней с даты возникновения обстоятельства, являющегося основанием для признания задолженности безнадежной к взысканию, комиссией в форме акта.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Акт о списании задолженности должен содержать следующую информацию: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1) полное наименование организации (фамилия, имя, отчество физического лица);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 платеже, по которому возникла задолженность; 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4) код бюджетной классификации, по которому учитывается задолженность, его наименование;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5) сумму задолженности, признанную безнадежной к взысканию;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6) сумму задолженности по пеням и штрафам, признанную безнадежной к взысканию;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7) дату принятия решения о признании безнадежной к взысканию задолженности;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8) подписи членов комиссии.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>Оформленный комиссией акт о признании безнадежной к взысканию задолженности утверждается главой Ольгинского сельского поселения.</w:t>
      </w:r>
    </w:p>
    <w:p w:rsidR="002218AE" w:rsidRPr="002218AE" w:rsidRDefault="002218AE" w:rsidP="00221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комиссией решения администрация Ольгинского сельского поселения в течении 10 дней подготавливает проект постановления о списании безнадежной к взысканию задолженности. </w:t>
      </w:r>
    </w:p>
    <w:bookmarkEnd w:id="3"/>
    <w:p w:rsidR="002218AE" w:rsidRPr="002218AE" w:rsidRDefault="002218AE" w:rsidP="002218A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8AE">
        <w:rPr>
          <w:rFonts w:ascii="Arial" w:eastAsia="Times New Roman" w:hAnsi="Arial" w:cs="Arial"/>
          <w:sz w:val="24"/>
          <w:szCs w:val="24"/>
          <w:lang w:eastAsia="ru-RU"/>
        </w:rPr>
        <w:t xml:space="preserve">Принятые постановления администрация Ольгинского сельского поселения в течении 3 дней передает в управление муниципальной собственности </w:t>
      </w:r>
      <w:r w:rsidRPr="002218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Абинский район. На основании полученных постановлений управление муниципальной собственности муниципального образования Абинский район вносит информацию о списании безнадежной задолженности в соответствующую базу данных.</w:t>
      </w:r>
    </w:p>
    <w:p w:rsidR="005D06FD" w:rsidRDefault="005D06FD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2218AE" w:rsidRDefault="002218AE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2218AE" w:rsidRDefault="002218AE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:rsidR="002218AE" w:rsidRDefault="002218AE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</w:p>
    <w:p w:rsidR="002218AE" w:rsidRDefault="002218AE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Оль</w:t>
      </w:r>
      <w:bookmarkStart w:id="4" w:name="_GoBack"/>
      <w:bookmarkEnd w:id="4"/>
      <w:r>
        <w:rPr>
          <w:rFonts w:ascii="Arial" w:eastAsia="Calibri" w:hAnsi="Arial" w:cs="Arial"/>
          <w:sz w:val="24"/>
          <w:szCs w:val="24"/>
        </w:rPr>
        <w:t>гинского сельского поселения</w:t>
      </w:r>
    </w:p>
    <w:p w:rsidR="002218AE" w:rsidRDefault="002218AE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Абинского района</w:t>
      </w:r>
    </w:p>
    <w:p w:rsidR="002218AE" w:rsidRPr="002218AE" w:rsidRDefault="002218AE" w:rsidP="002218AE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В.Д.Харченко</w:t>
      </w:r>
    </w:p>
    <w:sectPr w:rsidR="002218AE" w:rsidRPr="002218AE" w:rsidSect="00F017F8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E0" w:rsidRDefault="006306E0" w:rsidP="00A25BB2">
      <w:pPr>
        <w:spacing w:after="0" w:line="240" w:lineRule="auto"/>
      </w:pPr>
      <w:r>
        <w:separator/>
      </w:r>
    </w:p>
  </w:endnote>
  <w:endnote w:type="continuationSeparator" w:id="0">
    <w:p w:rsidR="006306E0" w:rsidRDefault="006306E0" w:rsidP="00A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E0" w:rsidRDefault="006306E0" w:rsidP="00A25BB2">
      <w:pPr>
        <w:spacing w:after="0" w:line="240" w:lineRule="auto"/>
      </w:pPr>
      <w:r>
        <w:separator/>
      </w:r>
    </w:p>
  </w:footnote>
  <w:footnote w:type="continuationSeparator" w:id="0">
    <w:p w:rsidR="006306E0" w:rsidRDefault="006306E0" w:rsidP="00A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82" w:rsidRDefault="00886F82" w:rsidP="00F017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F82" w:rsidRDefault="00886F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4A0C8F"/>
    <w:multiLevelType w:val="hybridMultilevel"/>
    <w:tmpl w:val="D620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8621F8"/>
    <w:multiLevelType w:val="hybridMultilevel"/>
    <w:tmpl w:val="C1A6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F17"/>
    <w:multiLevelType w:val="hybridMultilevel"/>
    <w:tmpl w:val="21B44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192"/>
    <w:multiLevelType w:val="hybridMultilevel"/>
    <w:tmpl w:val="5D166DDA"/>
    <w:lvl w:ilvl="0" w:tplc="DAE8A05C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0F3EF3"/>
    <w:multiLevelType w:val="hybridMultilevel"/>
    <w:tmpl w:val="67C0AE2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75C01"/>
    <w:multiLevelType w:val="hybridMultilevel"/>
    <w:tmpl w:val="FA008C7C"/>
    <w:lvl w:ilvl="0" w:tplc="FFFFFFF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C052BE"/>
    <w:multiLevelType w:val="hybridMultilevel"/>
    <w:tmpl w:val="AE0A4C78"/>
    <w:lvl w:ilvl="0" w:tplc="2EDE7FBC">
      <w:start w:val="7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E078D7"/>
    <w:multiLevelType w:val="hybridMultilevel"/>
    <w:tmpl w:val="3336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640ECD"/>
    <w:multiLevelType w:val="hybridMultilevel"/>
    <w:tmpl w:val="0D9EB6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1"/>
    <w:rsid w:val="00085D9B"/>
    <w:rsid w:val="000F2098"/>
    <w:rsid w:val="001017A6"/>
    <w:rsid w:val="00131E76"/>
    <w:rsid w:val="001D0742"/>
    <w:rsid w:val="001F5FEE"/>
    <w:rsid w:val="002218AE"/>
    <w:rsid w:val="003D7971"/>
    <w:rsid w:val="00457F56"/>
    <w:rsid w:val="005030EC"/>
    <w:rsid w:val="0055769F"/>
    <w:rsid w:val="005D06FD"/>
    <w:rsid w:val="005D5DAD"/>
    <w:rsid w:val="00621ED1"/>
    <w:rsid w:val="006306E0"/>
    <w:rsid w:val="0067690D"/>
    <w:rsid w:val="00692308"/>
    <w:rsid w:val="006A6FDB"/>
    <w:rsid w:val="007134A7"/>
    <w:rsid w:val="007C0932"/>
    <w:rsid w:val="008064AB"/>
    <w:rsid w:val="00843F3C"/>
    <w:rsid w:val="00886F82"/>
    <w:rsid w:val="008C3872"/>
    <w:rsid w:val="008E08E0"/>
    <w:rsid w:val="00A25BB2"/>
    <w:rsid w:val="00A50864"/>
    <w:rsid w:val="00B06896"/>
    <w:rsid w:val="00C17549"/>
    <w:rsid w:val="00CB21EA"/>
    <w:rsid w:val="00D9713D"/>
    <w:rsid w:val="00DC7B6F"/>
    <w:rsid w:val="00E41F73"/>
    <w:rsid w:val="00E950F1"/>
    <w:rsid w:val="00F017F8"/>
    <w:rsid w:val="00F4342F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90C7-DA00-4468-AF06-ADFE6CC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923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230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923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92308"/>
  </w:style>
  <w:style w:type="paragraph" w:customStyle="1" w:styleId="12">
    <w:name w:val="1"/>
    <w:basedOn w:val="a"/>
    <w:rsid w:val="00692308"/>
    <w:pPr>
      <w:tabs>
        <w:tab w:val="left" w:pos="1134"/>
      </w:tabs>
      <w:spacing w:after="160" w:line="240" w:lineRule="exact"/>
    </w:pPr>
    <w:rPr>
      <w:rFonts w:eastAsia="Times New Roman" w:cs="Times New Roman"/>
      <w:noProof/>
      <w:sz w:val="22"/>
      <w:szCs w:val="20"/>
      <w:lang w:val="en-US" w:eastAsia="ru-RU"/>
    </w:rPr>
  </w:style>
  <w:style w:type="character" w:styleId="a3">
    <w:name w:val="Hyperlink"/>
    <w:rsid w:val="00692308"/>
    <w:rPr>
      <w:color w:val="0000FF"/>
      <w:u w:val="single"/>
    </w:rPr>
  </w:style>
  <w:style w:type="table" w:styleId="a4">
    <w:name w:val="Table Grid"/>
    <w:basedOn w:val="a1"/>
    <w:rsid w:val="0069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rsid w:val="00692308"/>
    <w:pPr>
      <w:spacing w:after="0" w:line="240" w:lineRule="auto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308"/>
    <w:pPr>
      <w:autoSpaceDE w:val="0"/>
      <w:autoSpaceDN w:val="0"/>
      <w:spacing w:after="0" w:line="300" w:lineRule="exact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2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TML2">
    <w:name w:val="Стандартный HTML2"/>
    <w:basedOn w:val="a"/>
    <w:rsid w:val="00692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923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923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69230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9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92308"/>
  </w:style>
  <w:style w:type="paragraph" w:styleId="ac">
    <w:name w:val="Normal (Web)"/>
    <w:basedOn w:val="a"/>
    <w:rsid w:val="006923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692308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692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692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69230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9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692308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eastAsia="Times New Roman" w:cs="Times New Roman"/>
      <w:szCs w:val="28"/>
      <w:lang w:eastAsia="ar-SA"/>
    </w:rPr>
  </w:style>
  <w:style w:type="paragraph" w:customStyle="1" w:styleId="af0">
    <w:name w:val="Заголовок"/>
    <w:basedOn w:val="a"/>
    <w:next w:val="a"/>
    <w:uiPriority w:val="99"/>
    <w:rsid w:val="006923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hd w:val="clear" w:color="auto" w:fill="F0F0F0"/>
      <w:lang w:eastAsia="ru-RU"/>
    </w:rPr>
  </w:style>
  <w:style w:type="paragraph" w:styleId="af1">
    <w:name w:val="Title"/>
    <w:basedOn w:val="a"/>
    <w:link w:val="af2"/>
    <w:uiPriority w:val="99"/>
    <w:qFormat/>
    <w:rsid w:val="00692308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923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69230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692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A2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5BB2"/>
    <w:rPr>
      <w:rFonts w:ascii="Times New Roman" w:hAnsi="Times New Roman"/>
      <w:sz w:val="28"/>
    </w:rPr>
  </w:style>
  <w:style w:type="numbering" w:customStyle="1" w:styleId="2">
    <w:name w:val="Нет списка2"/>
    <w:next w:val="a2"/>
    <w:semiHidden/>
    <w:rsid w:val="008C3872"/>
  </w:style>
  <w:style w:type="table" w:customStyle="1" w:styleId="14">
    <w:name w:val="Сетка таблицы1"/>
    <w:basedOn w:val="a1"/>
    <w:next w:val="a4"/>
    <w:rsid w:val="008C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сновной текст документа"/>
    <w:basedOn w:val="a"/>
    <w:rsid w:val="008C3872"/>
    <w:pPr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5">
    <w:name w:val="марк список 1"/>
    <w:basedOn w:val="a"/>
    <w:rsid w:val="008C3872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C38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rsid w:val="008C387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2</cp:revision>
  <dcterms:created xsi:type="dcterms:W3CDTF">2016-07-25T10:20:00Z</dcterms:created>
  <dcterms:modified xsi:type="dcterms:W3CDTF">2016-07-25T10:20:00Z</dcterms:modified>
</cp:coreProperties>
</file>